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BB35" w14:textId="3EA1FA51" w:rsidR="00C429AF" w:rsidRPr="009D6DDC" w:rsidRDefault="00C429AF" w:rsidP="00E53BD6">
      <w:pPr>
        <w:spacing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9D6DDC">
        <w:rPr>
          <w:rFonts w:ascii="Times New Roman" w:hAnsi="Times New Roman" w:cs="Times New Roman"/>
          <w:b/>
          <w:bCs/>
          <w:lang w:val="en-US"/>
        </w:rPr>
        <w:t>Call for Papers</w:t>
      </w:r>
    </w:p>
    <w:p w14:paraId="2B359348" w14:textId="77777777" w:rsidR="00426362" w:rsidRPr="009D6DDC" w:rsidRDefault="00E248E2" w:rsidP="00E53BD6">
      <w:pPr>
        <w:pStyle w:val="Tytu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9D6DDC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Current Problems of Criminology in the Context of UN Agenda 2</w:t>
      </w:r>
      <w:r w:rsidR="00426362" w:rsidRPr="009D6DDC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030 for Sustainable Development</w:t>
      </w:r>
    </w:p>
    <w:p w14:paraId="73F7702E" w14:textId="77777777" w:rsidR="00426362" w:rsidRPr="009D6DDC" w:rsidRDefault="00426362" w:rsidP="00E53BD6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14:paraId="09B2462F" w14:textId="47D438DF" w:rsidR="009B51EF" w:rsidRPr="009D6DDC" w:rsidRDefault="00426362" w:rsidP="00E53BD6">
      <w:pPr>
        <w:pStyle w:val="chapter-para"/>
        <w:jc w:val="both"/>
        <w:rPr>
          <w:lang w:val="en-US"/>
        </w:rPr>
      </w:pPr>
      <w:r w:rsidRPr="009D6DDC">
        <w:rPr>
          <w:lang w:val="en-US"/>
        </w:rPr>
        <w:t xml:space="preserve">The General Assembly of United Nations adopted in September 2015 the 2030 Agenda for Sustainable Development. The 2030 Agenda comprises 17 Sustainable Development </w:t>
      </w:r>
      <w:r w:rsidR="00924C68" w:rsidRPr="009D6DDC">
        <w:rPr>
          <w:lang w:val="en-US"/>
        </w:rPr>
        <w:t>Goal</w:t>
      </w:r>
      <w:r w:rsidRPr="009D6DDC">
        <w:rPr>
          <w:lang w:val="en-US"/>
        </w:rPr>
        <w:t xml:space="preserve">s  and 169 targets that provide a universal framework for the realization of human rights and environmental sustainability across a range of issue areas. </w:t>
      </w:r>
    </w:p>
    <w:p w14:paraId="465AF454" w14:textId="2F863E39" w:rsidR="009B51EF" w:rsidRPr="009D6DDC" w:rsidRDefault="009B51EF" w:rsidP="00E53BD6">
      <w:pPr>
        <w:pStyle w:val="chapter-para"/>
        <w:jc w:val="both"/>
        <w:rPr>
          <w:b/>
          <w:lang w:val="en-US"/>
        </w:rPr>
      </w:pPr>
      <w:r w:rsidRPr="009D6DDC">
        <w:rPr>
          <w:lang w:val="en-US"/>
        </w:rPr>
        <w:t xml:space="preserve">The UN Sustainable Development </w:t>
      </w:r>
      <w:r w:rsidR="00924C68" w:rsidRPr="009D6DDC">
        <w:rPr>
          <w:lang w:val="en-US"/>
        </w:rPr>
        <w:t>Goal</w:t>
      </w:r>
      <w:r w:rsidRPr="009D6DDC">
        <w:rPr>
          <w:lang w:val="en-US"/>
        </w:rPr>
        <w:t>s address a number of criminological issues relating to crime, justice and security.</w:t>
      </w:r>
      <w:r w:rsidR="00924C68" w:rsidRPr="009D6DDC">
        <w:rPr>
          <w:lang w:val="en-US"/>
        </w:rPr>
        <w:t xml:space="preserve"> </w:t>
      </w:r>
      <w:r w:rsidRPr="009D6DDC">
        <w:rPr>
          <w:rStyle w:val="Pogrubienie"/>
          <w:b w:val="0"/>
          <w:bCs w:val="0"/>
          <w:lang w:val="en-US"/>
        </w:rPr>
        <w:t xml:space="preserve">The 17 sustainable development </w:t>
      </w:r>
      <w:r w:rsidR="00924C68" w:rsidRPr="009D6DDC">
        <w:rPr>
          <w:rStyle w:val="Pogrubienie"/>
          <w:b w:val="0"/>
          <w:bCs w:val="0"/>
          <w:lang w:val="en-US"/>
        </w:rPr>
        <w:t>Goal</w:t>
      </w:r>
      <w:r w:rsidRPr="009D6DDC">
        <w:rPr>
          <w:rStyle w:val="Pogrubienie"/>
          <w:b w:val="0"/>
          <w:bCs w:val="0"/>
          <w:lang w:val="en-US"/>
        </w:rPr>
        <w:t>s (SDGs) to transform our world</w:t>
      </w:r>
      <w:r w:rsidR="00924C68" w:rsidRPr="009D6DDC">
        <w:rPr>
          <w:rStyle w:val="Pogrubienie"/>
          <w:b w:val="0"/>
          <w:bCs w:val="0"/>
          <w:lang w:val="en-US"/>
        </w:rPr>
        <w:t xml:space="preserve"> are</w:t>
      </w:r>
      <w:r w:rsidR="00321158" w:rsidRPr="009D6DDC">
        <w:rPr>
          <w:rStyle w:val="Pogrubienie"/>
          <w:b w:val="0"/>
          <w:bCs w:val="0"/>
          <w:lang w:val="en-US"/>
        </w:rPr>
        <w:t xml:space="preserve"> following</w:t>
      </w:r>
      <w:r w:rsidRPr="009D6DDC">
        <w:rPr>
          <w:rStyle w:val="Pogrubienie"/>
          <w:b w:val="0"/>
          <w:bCs w:val="0"/>
          <w:lang w:val="en-US"/>
        </w:rPr>
        <w:t>:</w:t>
      </w:r>
      <w:r w:rsidR="00924C68" w:rsidRPr="009D6DDC">
        <w:rPr>
          <w:rStyle w:val="Pogrubienie"/>
          <w:bCs w:val="0"/>
          <w:lang w:val="en-US"/>
        </w:rPr>
        <w:t xml:space="preserve"> </w:t>
      </w:r>
      <w:hyperlink r:id="rId8" w:history="1">
        <w:r w:rsidR="00924C68" w:rsidRPr="009D6DDC">
          <w:rPr>
            <w:rStyle w:val="Hipercze"/>
            <w:rFonts w:eastAsiaTheme="majorEastAsia"/>
            <w:color w:val="auto"/>
            <w:u w:val="none"/>
            <w:lang w:val="en-US"/>
          </w:rPr>
          <w:t>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1: No Poverty</w:t>
        </w:r>
      </w:hyperlink>
      <w:r w:rsidR="00924C68" w:rsidRPr="009D6DDC">
        <w:rPr>
          <w:lang w:val="en-US"/>
        </w:rPr>
        <w:t xml:space="preserve">, </w:t>
      </w:r>
      <w:hyperlink r:id="rId9" w:history="1">
        <w:r w:rsidR="00924C68" w:rsidRPr="009D6DDC">
          <w:rPr>
            <w:rFonts w:eastAsiaTheme="majorEastAsia"/>
            <w:lang w:val="en-US"/>
          </w:rPr>
          <w:t xml:space="preserve"> </w:t>
        </w:r>
        <w:r w:rsidR="00924C68" w:rsidRPr="009D6DDC">
          <w:rPr>
            <w:rStyle w:val="Hipercze"/>
            <w:rFonts w:eastAsiaTheme="majorEastAsia"/>
            <w:color w:val="auto"/>
            <w:u w:val="none"/>
            <w:lang w:val="en-US"/>
          </w:rPr>
          <w:t>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2: Zero Hunger</w:t>
        </w:r>
      </w:hyperlink>
      <w:r w:rsidR="00924C68" w:rsidRPr="009D6DDC">
        <w:rPr>
          <w:lang w:val="en-US"/>
        </w:rPr>
        <w:t xml:space="preserve">, </w:t>
      </w:r>
      <w:hyperlink r:id="rId10" w:history="1">
        <w:r w:rsidR="00924C68" w:rsidRPr="009D6DDC">
          <w:rPr>
            <w:rFonts w:eastAsiaTheme="majorEastAsia"/>
            <w:lang w:val="en-US"/>
          </w:rPr>
          <w:t xml:space="preserve"> </w:t>
        </w:r>
        <w:r w:rsidR="00924C68" w:rsidRPr="009D6DDC">
          <w:rPr>
            <w:rStyle w:val="Hipercze"/>
            <w:rFonts w:eastAsiaTheme="majorEastAsia"/>
            <w:color w:val="auto"/>
            <w:u w:val="none"/>
            <w:lang w:val="en-US"/>
          </w:rPr>
          <w:t>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3: Good Health and Well-being</w:t>
        </w:r>
      </w:hyperlink>
      <w:r w:rsidR="00924C68" w:rsidRPr="009D6DDC">
        <w:rPr>
          <w:lang w:val="en-US"/>
        </w:rPr>
        <w:t xml:space="preserve">, </w:t>
      </w:r>
      <w:hyperlink r:id="rId11" w:history="1">
        <w:r w:rsidR="00924C68" w:rsidRPr="009D6DDC">
          <w:rPr>
            <w:rFonts w:eastAsiaTheme="majorEastAsia"/>
            <w:lang w:val="en-US"/>
          </w:rPr>
          <w:t xml:space="preserve"> </w:t>
        </w:r>
        <w:r w:rsidR="00924C68" w:rsidRPr="009D6DDC">
          <w:rPr>
            <w:rStyle w:val="Hipercze"/>
            <w:rFonts w:eastAsiaTheme="majorEastAsia"/>
            <w:color w:val="auto"/>
            <w:u w:val="none"/>
            <w:lang w:val="en-US"/>
          </w:rPr>
          <w:t>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4: Quality Education</w:t>
        </w:r>
      </w:hyperlink>
      <w:r w:rsidR="00924C68" w:rsidRPr="009D6DDC">
        <w:rPr>
          <w:lang w:val="en-US"/>
        </w:rPr>
        <w:t xml:space="preserve">, Goal </w:t>
      </w:r>
      <w:hyperlink r:id="rId12" w:history="1"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5: Gender Equality</w:t>
        </w:r>
      </w:hyperlink>
      <w:r w:rsidR="00924C68" w:rsidRPr="009D6DDC">
        <w:rPr>
          <w:lang w:val="en-US"/>
        </w:rPr>
        <w:t xml:space="preserve">, </w:t>
      </w:r>
      <w:hyperlink r:id="rId13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6: Clean Water and Sanitation</w:t>
        </w:r>
      </w:hyperlink>
      <w:r w:rsidR="00924C68" w:rsidRPr="009D6DDC">
        <w:rPr>
          <w:lang w:val="en-US"/>
        </w:rPr>
        <w:t xml:space="preserve">, Goal </w:t>
      </w:r>
      <w:hyperlink r:id="rId14" w:history="1"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7: Affordable and Clean Energy</w:t>
        </w:r>
      </w:hyperlink>
      <w:r w:rsidR="00924C68" w:rsidRPr="009D6DDC">
        <w:rPr>
          <w:lang w:val="en-US"/>
        </w:rPr>
        <w:t xml:space="preserve">, </w:t>
      </w:r>
      <w:hyperlink r:id="rId15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8: Decent Work and Economic Growth</w:t>
        </w:r>
      </w:hyperlink>
      <w:r w:rsidR="00924C68" w:rsidRPr="009D6DDC">
        <w:rPr>
          <w:lang w:val="en-US"/>
        </w:rPr>
        <w:t xml:space="preserve">, </w:t>
      </w:r>
      <w:hyperlink r:id="rId16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9: Industry, Innovation and Infrastructure</w:t>
        </w:r>
      </w:hyperlink>
      <w:r w:rsidR="00924C68" w:rsidRPr="009D6DDC">
        <w:rPr>
          <w:lang w:val="en-US"/>
        </w:rPr>
        <w:t xml:space="preserve">, </w:t>
      </w:r>
      <w:hyperlink r:id="rId17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10: Reduced Inequality</w:t>
        </w:r>
      </w:hyperlink>
      <w:r w:rsidR="00924C68" w:rsidRPr="009D6DDC">
        <w:rPr>
          <w:lang w:val="en-US"/>
        </w:rPr>
        <w:t xml:space="preserve">, </w:t>
      </w:r>
      <w:hyperlink r:id="rId18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11: Sustainable Cities and Communities</w:t>
        </w:r>
      </w:hyperlink>
      <w:r w:rsidR="00924C68" w:rsidRPr="009D6DDC">
        <w:rPr>
          <w:lang w:val="en-US"/>
        </w:rPr>
        <w:t xml:space="preserve">, </w:t>
      </w:r>
      <w:hyperlink r:id="rId19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12: Responsible Consumption and Production</w:t>
        </w:r>
      </w:hyperlink>
      <w:r w:rsidR="00924C68" w:rsidRPr="009D6DDC">
        <w:rPr>
          <w:lang w:val="en-US"/>
        </w:rPr>
        <w:t xml:space="preserve">, </w:t>
      </w:r>
      <w:hyperlink r:id="rId20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13: Climate Action</w:t>
        </w:r>
      </w:hyperlink>
      <w:r w:rsidR="00924C68" w:rsidRPr="009D6DDC">
        <w:rPr>
          <w:lang w:val="en-US"/>
        </w:rPr>
        <w:t xml:space="preserve">, </w:t>
      </w:r>
      <w:hyperlink r:id="rId21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14: Life Below Water</w:t>
        </w:r>
      </w:hyperlink>
      <w:r w:rsidR="00924C68" w:rsidRPr="009D6DDC">
        <w:rPr>
          <w:lang w:val="en-US"/>
        </w:rPr>
        <w:t xml:space="preserve">, </w:t>
      </w:r>
      <w:hyperlink r:id="rId22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15: Life on Land</w:t>
        </w:r>
      </w:hyperlink>
      <w:r w:rsidR="00924C68" w:rsidRPr="009D6DDC">
        <w:rPr>
          <w:lang w:val="en-US"/>
        </w:rPr>
        <w:t xml:space="preserve">, </w:t>
      </w:r>
      <w:hyperlink r:id="rId23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16: Peace and Justice Strong Institutions</w:t>
        </w:r>
      </w:hyperlink>
      <w:r w:rsidR="00924C68" w:rsidRPr="009D6DDC">
        <w:rPr>
          <w:lang w:val="en-US"/>
        </w:rPr>
        <w:t xml:space="preserve">, </w:t>
      </w:r>
      <w:hyperlink r:id="rId24" w:history="1">
        <w:r w:rsidR="00924C68" w:rsidRPr="009D6DDC">
          <w:rPr>
            <w:lang w:val="en-US"/>
          </w:rPr>
          <w:t xml:space="preserve"> Goal</w:t>
        </w:r>
        <w:r w:rsidRPr="009D6DDC">
          <w:rPr>
            <w:rStyle w:val="Hipercze"/>
            <w:rFonts w:eastAsiaTheme="majorEastAsia"/>
            <w:color w:val="auto"/>
            <w:u w:val="none"/>
            <w:lang w:val="en-US"/>
          </w:rPr>
          <w:t xml:space="preserve"> 17: Partnerships to achieve the </w:t>
        </w:r>
        <w:r w:rsidR="00924C68" w:rsidRPr="009D6DDC">
          <w:rPr>
            <w:rStyle w:val="Hipercze"/>
            <w:rFonts w:eastAsiaTheme="majorEastAsia"/>
            <w:color w:val="auto"/>
            <w:u w:val="none"/>
            <w:lang w:val="en-US"/>
          </w:rPr>
          <w:t>Goal</w:t>
        </w:r>
      </w:hyperlink>
      <w:r w:rsidR="00924C68" w:rsidRPr="009D6DDC">
        <w:rPr>
          <w:lang w:val="en-US"/>
        </w:rPr>
        <w:t>.</w:t>
      </w:r>
    </w:p>
    <w:p w14:paraId="2A42E95A" w14:textId="2E5556B2" w:rsidR="00321158" w:rsidRPr="009D6DDC" w:rsidRDefault="00426362" w:rsidP="00E53BD6">
      <w:pPr>
        <w:pStyle w:val="chapter-para"/>
        <w:jc w:val="both"/>
        <w:rPr>
          <w:lang w:val="en-US"/>
        </w:rPr>
      </w:pPr>
      <w:r w:rsidRPr="009D6DDC">
        <w:rPr>
          <w:lang w:val="en-US"/>
        </w:rPr>
        <w:t xml:space="preserve">This </w:t>
      </w:r>
      <w:r w:rsidR="00321158" w:rsidRPr="009D6DDC">
        <w:rPr>
          <w:lang w:val="en-US"/>
        </w:rPr>
        <w:t xml:space="preserve">issue of the </w:t>
      </w:r>
      <w:r w:rsidR="00321158" w:rsidRPr="009D6DDC">
        <w:rPr>
          <w:i/>
          <w:iCs/>
          <w:lang w:val="en-US"/>
        </w:rPr>
        <w:t>BSP Journal</w:t>
      </w:r>
      <w:r w:rsidRPr="009D6DDC">
        <w:rPr>
          <w:lang w:val="en-US"/>
        </w:rPr>
        <w:t xml:space="preserve"> </w:t>
      </w:r>
      <w:r w:rsidR="00321158" w:rsidRPr="009D6DDC">
        <w:rPr>
          <w:lang w:val="en-US"/>
        </w:rPr>
        <w:t xml:space="preserve">should </w:t>
      </w:r>
      <w:r w:rsidRPr="009D6DDC">
        <w:rPr>
          <w:lang w:val="en-US"/>
        </w:rPr>
        <w:t xml:space="preserve">consider why criminologists should contribute to the 2030 Agenda and how their knowledge and experience might benefit the international development community. </w:t>
      </w:r>
    </w:p>
    <w:p w14:paraId="4AC64912" w14:textId="3869F65B" w:rsidR="00426362" w:rsidRPr="009D6DDC" w:rsidRDefault="00321158" w:rsidP="00E53BD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D6DDC">
        <w:rPr>
          <w:rFonts w:ascii="Times New Roman" w:hAnsi="Times New Roman" w:cs="Times New Roman"/>
          <w:lang w:val="en-US"/>
        </w:rPr>
        <w:t>It can and should be pointed, that in Poland has been published so far the only Criminology handbook based on UN 2030 Agenda</w:t>
      </w:r>
      <w:r w:rsidR="00421E1C" w:rsidRPr="009D6DDC">
        <w:rPr>
          <w:rFonts w:ascii="Times New Roman" w:hAnsi="Times New Roman" w:cs="Times New Roman"/>
          <w:lang w:val="en-US"/>
        </w:rPr>
        <w:t xml:space="preserve"> - </w:t>
      </w:r>
      <w:r w:rsidR="00421E1C" w:rsidRPr="009D6DDC">
        <w:rPr>
          <w:rStyle w:val="label"/>
          <w:rFonts w:ascii="Times New Roman" w:hAnsi="Times New Roman" w:cs="Times New Roman"/>
          <w:lang w:val="en-US"/>
        </w:rPr>
        <w:t>„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Kryminologia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: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stan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i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perspektywy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rozwoju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: z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uwzględnieniem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założeń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Agendy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ONZ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na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rzecz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zrównoważonego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rozwoju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 2030” [Criminology: status and development perspectives: taking into account the assumptions of the UN 2030 Agenda for Sustainable Development] (co-authors: E. W.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Pływaczewski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S. Redo, E. M.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Guzik-Makaruk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K.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Laskowska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W.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Filipkowski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E.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Glińska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E.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Jurgielewicz-Delegacz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, M.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Perkowska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 xml:space="preserve">), Wolters Kluwer </w:t>
      </w:r>
      <w:proofErr w:type="spellStart"/>
      <w:r w:rsidR="00421E1C" w:rsidRPr="009D6DDC">
        <w:rPr>
          <w:rStyle w:val="field"/>
          <w:rFonts w:ascii="Times New Roman" w:hAnsi="Times New Roman" w:cs="Times New Roman"/>
          <w:lang w:val="en-US"/>
        </w:rPr>
        <w:t>Polska</w:t>
      </w:r>
      <w:proofErr w:type="spellEnd"/>
      <w:r w:rsidR="00421E1C" w:rsidRPr="009D6DDC">
        <w:rPr>
          <w:rStyle w:val="field"/>
          <w:rFonts w:ascii="Times New Roman" w:hAnsi="Times New Roman" w:cs="Times New Roman"/>
          <w:lang w:val="en-US"/>
        </w:rPr>
        <w:t>, Warszawa 2019, ss. 1005</w:t>
      </w:r>
      <w:r w:rsidRPr="009D6DDC">
        <w:rPr>
          <w:rFonts w:ascii="Times New Roman" w:hAnsi="Times New Roman" w:cs="Times New Roman"/>
          <w:lang w:val="en-US"/>
        </w:rPr>
        <w:t>.</w:t>
      </w:r>
    </w:p>
    <w:p w14:paraId="70D7F5BD" w14:textId="7037877C" w:rsidR="00C16F96" w:rsidRPr="009D6DDC" w:rsidRDefault="00205889" w:rsidP="00E53BD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D6DDC">
        <w:rPr>
          <w:rFonts w:ascii="Times New Roman" w:hAnsi="Times New Roman" w:cs="Times New Roman"/>
          <w:lang w:val="en-US"/>
        </w:rPr>
        <w:t>Contribution can focus on</w:t>
      </w:r>
      <w:r w:rsidR="00001EF9" w:rsidRPr="009D6DDC">
        <w:rPr>
          <w:rFonts w:ascii="Times New Roman" w:hAnsi="Times New Roman" w:cs="Times New Roman"/>
          <w:lang w:val="en-US"/>
        </w:rPr>
        <w:t xml:space="preserve"> </w:t>
      </w:r>
      <w:r w:rsidRPr="009D6DDC">
        <w:rPr>
          <w:rFonts w:ascii="Times New Roman" w:hAnsi="Times New Roman" w:cs="Times New Roman"/>
          <w:lang w:val="en-US"/>
        </w:rPr>
        <w:t xml:space="preserve">the </w:t>
      </w:r>
      <w:r w:rsidR="004A1A45" w:rsidRPr="009D6DDC">
        <w:rPr>
          <w:rFonts w:ascii="Times New Roman" w:hAnsi="Times New Roman" w:cs="Times New Roman"/>
          <w:lang w:val="en-US"/>
        </w:rPr>
        <w:t xml:space="preserve">International, </w:t>
      </w:r>
      <w:r w:rsidRPr="009D6DDC">
        <w:rPr>
          <w:rFonts w:ascii="Times New Roman" w:hAnsi="Times New Roman" w:cs="Times New Roman"/>
          <w:lang w:val="en-US"/>
        </w:rPr>
        <w:t xml:space="preserve">European </w:t>
      </w:r>
      <w:r w:rsidR="00001EF9" w:rsidRPr="009D6DDC">
        <w:rPr>
          <w:rFonts w:ascii="Times New Roman" w:hAnsi="Times New Roman" w:cs="Times New Roman"/>
          <w:lang w:val="en-US"/>
        </w:rPr>
        <w:t>or</w:t>
      </w:r>
      <w:r w:rsidR="004A1A45" w:rsidRPr="009D6DDC">
        <w:rPr>
          <w:rFonts w:ascii="Times New Roman" w:hAnsi="Times New Roman" w:cs="Times New Roman"/>
          <w:lang w:val="en-US"/>
        </w:rPr>
        <w:t xml:space="preserve"> N</w:t>
      </w:r>
      <w:r w:rsidRPr="009D6DDC">
        <w:rPr>
          <w:rFonts w:ascii="Times New Roman" w:hAnsi="Times New Roman" w:cs="Times New Roman"/>
          <w:lang w:val="en-US"/>
        </w:rPr>
        <w:t>ational levels (e.g., country reports)</w:t>
      </w:r>
      <w:r w:rsidR="00EF1045" w:rsidRPr="009D6DDC">
        <w:rPr>
          <w:rFonts w:ascii="Times New Roman" w:hAnsi="Times New Roman" w:cs="Times New Roman"/>
          <w:lang w:val="en-US"/>
        </w:rPr>
        <w:t>,</w:t>
      </w:r>
      <w:r w:rsidR="004A1A45" w:rsidRPr="009D6DDC">
        <w:rPr>
          <w:rFonts w:ascii="Times New Roman" w:hAnsi="Times New Roman" w:cs="Times New Roman"/>
          <w:lang w:val="en-US"/>
        </w:rPr>
        <w:t xml:space="preserve"> </w:t>
      </w:r>
      <w:r w:rsidR="00496775" w:rsidRPr="009D6DDC">
        <w:rPr>
          <w:rFonts w:ascii="Times New Roman" w:hAnsi="Times New Roman" w:cs="Times New Roman"/>
          <w:lang w:val="en-US"/>
        </w:rPr>
        <w:t xml:space="preserve">postulates. </w:t>
      </w:r>
      <w:r w:rsidR="00496775" w:rsidRPr="009D6DDC">
        <w:rPr>
          <w:rFonts w:ascii="Times New Roman" w:hAnsi="Times New Roman" w:cs="Times New Roman"/>
          <w:i/>
          <w:iCs/>
          <w:lang w:val="en-US"/>
        </w:rPr>
        <w:t xml:space="preserve">de </w:t>
      </w:r>
      <w:proofErr w:type="spellStart"/>
      <w:r w:rsidR="00496775" w:rsidRPr="009D6DDC">
        <w:rPr>
          <w:rFonts w:ascii="Times New Roman" w:hAnsi="Times New Roman" w:cs="Times New Roman"/>
          <w:i/>
          <w:iCs/>
          <w:lang w:val="en-US"/>
        </w:rPr>
        <w:t>lege</w:t>
      </w:r>
      <w:proofErr w:type="spellEnd"/>
      <w:r w:rsidR="00496775" w:rsidRPr="009D6DD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96775" w:rsidRPr="009D6DDC">
        <w:rPr>
          <w:rFonts w:ascii="Times New Roman" w:hAnsi="Times New Roman" w:cs="Times New Roman"/>
          <w:i/>
          <w:iCs/>
          <w:lang w:val="en-US"/>
        </w:rPr>
        <w:t>ferenda</w:t>
      </w:r>
      <w:proofErr w:type="spellEnd"/>
      <w:r w:rsidR="00496775" w:rsidRPr="009D6DDC">
        <w:rPr>
          <w:rFonts w:ascii="Times New Roman" w:hAnsi="Times New Roman" w:cs="Times New Roman"/>
          <w:lang w:val="en-US"/>
        </w:rPr>
        <w:t xml:space="preserve"> are equally welcome</w:t>
      </w:r>
      <w:r w:rsidRPr="009D6DDC">
        <w:rPr>
          <w:rFonts w:ascii="Times New Roman" w:hAnsi="Times New Roman" w:cs="Times New Roman"/>
          <w:lang w:val="en-US"/>
        </w:rPr>
        <w:t>.</w:t>
      </w:r>
    </w:p>
    <w:p w14:paraId="1AB9DCEF" w14:textId="77777777" w:rsidR="00922969" w:rsidRPr="009D6DDC" w:rsidRDefault="00922969" w:rsidP="00E53BD6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14:paraId="1AEBC914" w14:textId="77777777" w:rsidR="00E53BD6" w:rsidRPr="009D6DDC" w:rsidRDefault="00E53BD6" w:rsidP="00E53BD6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14:paraId="0740CE6B" w14:textId="4BD9EB7C" w:rsidR="00E248E2" w:rsidRPr="00F336F6" w:rsidRDefault="004A1A45" w:rsidP="00E53BD6">
      <w:pPr>
        <w:spacing w:after="120"/>
        <w:ind w:left="4320"/>
        <w:jc w:val="both"/>
        <w:rPr>
          <w:rFonts w:ascii="Times New Roman" w:hAnsi="Times New Roman" w:cs="Times New Roman"/>
          <w:i/>
          <w:lang w:val="en-US"/>
        </w:rPr>
      </w:pPr>
      <w:r w:rsidRPr="00F336F6">
        <w:rPr>
          <w:rFonts w:ascii="Times New Roman" w:hAnsi="Times New Roman" w:cs="Times New Roman"/>
          <w:i/>
          <w:lang w:val="en-US"/>
        </w:rPr>
        <w:t xml:space="preserve">Ord. </w:t>
      </w:r>
      <w:r w:rsidR="00E248E2" w:rsidRPr="00F336F6">
        <w:rPr>
          <w:rFonts w:ascii="Times New Roman" w:hAnsi="Times New Roman" w:cs="Times New Roman"/>
          <w:i/>
          <w:lang w:val="en-US"/>
        </w:rPr>
        <w:t xml:space="preserve">Prof. </w:t>
      </w:r>
      <w:proofErr w:type="spellStart"/>
      <w:r w:rsidR="00E248E2" w:rsidRPr="00F336F6">
        <w:rPr>
          <w:rFonts w:ascii="Times New Roman" w:hAnsi="Times New Roman" w:cs="Times New Roman"/>
          <w:i/>
          <w:lang w:val="en-US"/>
        </w:rPr>
        <w:t>dr</w:t>
      </w:r>
      <w:proofErr w:type="spellEnd"/>
      <w:r w:rsidR="00E248E2" w:rsidRPr="00F336F6">
        <w:rPr>
          <w:rFonts w:ascii="Times New Roman" w:hAnsi="Times New Roman" w:cs="Times New Roman"/>
          <w:i/>
          <w:lang w:val="en-US"/>
        </w:rPr>
        <w:t xml:space="preserve"> hab. </w:t>
      </w:r>
      <w:proofErr w:type="spellStart"/>
      <w:r w:rsidR="00E248E2" w:rsidRPr="00F336F6">
        <w:rPr>
          <w:rFonts w:ascii="Times New Roman" w:hAnsi="Times New Roman" w:cs="Times New Roman"/>
          <w:i/>
          <w:lang w:val="en-US"/>
        </w:rPr>
        <w:t>Ewa</w:t>
      </w:r>
      <w:proofErr w:type="spellEnd"/>
      <w:r w:rsidR="00E248E2" w:rsidRPr="00F336F6">
        <w:rPr>
          <w:rFonts w:ascii="Times New Roman" w:hAnsi="Times New Roman" w:cs="Times New Roman"/>
          <w:i/>
          <w:lang w:val="en-US"/>
        </w:rPr>
        <w:t xml:space="preserve"> M. </w:t>
      </w:r>
      <w:proofErr w:type="spellStart"/>
      <w:r w:rsidR="00E248E2" w:rsidRPr="00F336F6">
        <w:rPr>
          <w:rFonts w:ascii="Times New Roman" w:hAnsi="Times New Roman" w:cs="Times New Roman"/>
          <w:i/>
          <w:lang w:val="en-US"/>
        </w:rPr>
        <w:t>Guzik-Makaruk</w:t>
      </w:r>
      <w:proofErr w:type="spellEnd"/>
    </w:p>
    <w:p w14:paraId="6293ABF7" w14:textId="5791DE71" w:rsidR="00E248E2" w:rsidRPr="00661A7A" w:rsidRDefault="004A1A45" w:rsidP="00661A7A">
      <w:pPr>
        <w:spacing w:after="120"/>
        <w:ind w:left="4320"/>
        <w:jc w:val="both"/>
        <w:rPr>
          <w:rFonts w:ascii="Times New Roman" w:hAnsi="Times New Roman" w:cs="Times New Roman"/>
          <w:i/>
          <w:lang w:val="en-US"/>
        </w:rPr>
      </w:pPr>
      <w:r w:rsidRPr="00F336F6">
        <w:rPr>
          <w:rFonts w:ascii="Times New Roman" w:hAnsi="Times New Roman" w:cs="Times New Roman"/>
          <w:i/>
          <w:lang w:val="en-US"/>
        </w:rPr>
        <w:t xml:space="preserve">Ord. </w:t>
      </w:r>
      <w:r w:rsidR="00E248E2" w:rsidRPr="00F336F6">
        <w:rPr>
          <w:rFonts w:ascii="Times New Roman" w:hAnsi="Times New Roman" w:cs="Times New Roman"/>
          <w:i/>
          <w:lang w:val="en-US"/>
        </w:rPr>
        <w:t xml:space="preserve">Prof. </w:t>
      </w:r>
      <w:proofErr w:type="spellStart"/>
      <w:r w:rsidR="00E248E2" w:rsidRPr="00F336F6">
        <w:rPr>
          <w:rFonts w:ascii="Times New Roman" w:hAnsi="Times New Roman" w:cs="Times New Roman"/>
          <w:i/>
          <w:lang w:val="en-US"/>
        </w:rPr>
        <w:t>em</w:t>
      </w:r>
      <w:proofErr w:type="spellEnd"/>
      <w:r w:rsidR="00E248E2" w:rsidRPr="00F336F6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E248E2" w:rsidRPr="00F336F6">
        <w:rPr>
          <w:rFonts w:ascii="Times New Roman" w:hAnsi="Times New Roman" w:cs="Times New Roman"/>
          <w:i/>
          <w:lang w:val="en-US"/>
        </w:rPr>
        <w:t>dr</w:t>
      </w:r>
      <w:proofErr w:type="spellEnd"/>
      <w:r w:rsidR="00E248E2" w:rsidRPr="00F336F6">
        <w:rPr>
          <w:rFonts w:ascii="Times New Roman" w:hAnsi="Times New Roman" w:cs="Times New Roman"/>
          <w:i/>
          <w:lang w:val="en-US"/>
        </w:rPr>
        <w:t xml:space="preserve"> ha</w:t>
      </w:r>
      <w:r w:rsidR="00661A7A">
        <w:rPr>
          <w:rFonts w:ascii="Times New Roman" w:hAnsi="Times New Roman" w:cs="Times New Roman"/>
          <w:i/>
          <w:lang w:val="en-US"/>
        </w:rPr>
        <w:t xml:space="preserve">b. </w:t>
      </w:r>
      <w:proofErr w:type="spellStart"/>
      <w:r w:rsidR="00661A7A">
        <w:rPr>
          <w:rFonts w:ascii="Times New Roman" w:hAnsi="Times New Roman" w:cs="Times New Roman"/>
          <w:i/>
          <w:lang w:val="en-US"/>
        </w:rPr>
        <w:t>dr</w:t>
      </w:r>
      <w:proofErr w:type="spellEnd"/>
      <w:r w:rsidR="00661A7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61A7A">
        <w:rPr>
          <w:rFonts w:ascii="Times New Roman" w:hAnsi="Times New Roman" w:cs="Times New Roman"/>
          <w:i/>
          <w:lang w:val="en-US"/>
        </w:rPr>
        <w:t>h.c</w:t>
      </w:r>
      <w:proofErr w:type="spellEnd"/>
      <w:r w:rsidR="00661A7A">
        <w:rPr>
          <w:rFonts w:ascii="Times New Roman" w:hAnsi="Times New Roman" w:cs="Times New Roman"/>
          <w:i/>
          <w:lang w:val="en-US"/>
        </w:rPr>
        <w:t xml:space="preserve">. Emil W. </w:t>
      </w:r>
      <w:proofErr w:type="spellStart"/>
      <w:r w:rsidR="00661A7A">
        <w:rPr>
          <w:rFonts w:ascii="Times New Roman" w:hAnsi="Times New Roman" w:cs="Times New Roman"/>
          <w:i/>
          <w:lang w:val="en-US"/>
        </w:rPr>
        <w:t>Pływaczewski</w:t>
      </w:r>
      <w:bookmarkStart w:id="0" w:name="_GoBack"/>
      <w:bookmarkEnd w:id="0"/>
      <w:proofErr w:type="spellEnd"/>
    </w:p>
    <w:sectPr w:rsidR="00E248E2" w:rsidRPr="00661A7A" w:rsidSect="003B058E">
      <w:footerReference w:type="even" r:id="rId25"/>
      <w:footerReference w:type="defaul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368E" w14:textId="77777777" w:rsidR="00602616" w:rsidRDefault="00602616" w:rsidP="00FA6941">
      <w:r>
        <w:separator/>
      </w:r>
    </w:p>
  </w:endnote>
  <w:endnote w:type="continuationSeparator" w:id="0">
    <w:p w14:paraId="0C3D44E6" w14:textId="77777777" w:rsidR="00602616" w:rsidRDefault="00602616" w:rsidP="00F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363374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9E90E4" w14:textId="304065B4" w:rsidR="00FA6941" w:rsidRDefault="00FA6941" w:rsidP="003B058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F9C3B60" w14:textId="77777777" w:rsidR="00FA6941" w:rsidRDefault="00FA6941" w:rsidP="003B0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65711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AE3BB9" w14:textId="35C0118B" w:rsidR="00FA6941" w:rsidRDefault="00FA6941" w:rsidP="003B058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3BD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75450D8" w14:textId="77777777" w:rsidR="00FA6941" w:rsidRDefault="00FA6941" w:rsidP="003B05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9D33" w14:textId="77777777" w:rsidR="00602616" w:rsidRDefault="00602616" w:rsidP="00FA6941">
      <w:r>
        <w:separator/>
      </w:r>
    </w:p>
  </w:footnote>
  <w:footnote w:type="continuationSeparator" w:id="0">
    <w:p w14:paraId="6D38035F" w14:textId="77777777" w:rsidR="00602616" w:rsidRDefault="00602616" w:rsidP="00FA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E08"/>
    <w:multiLevelType w:val="hybridMultilevel"/>
    <w:tmpl w:val="055AA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0F5F"/>
    <w:multiLevelType w:val="hybridMultilevel"/>
    <w:tmpl w:val="E52C6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C"/>
    <w:rsid w:val="00001EF9"/>
    <w:rsid w:val="00016D7F"/>
    <w:rsid w:val="000C4E47"/>
    <w:rsid w:val="001249FB"/>
    <w:rsid w:val="001B69A0"/>
    <w:rsid w:val="00205889"/>
    <w:rsid w:val="00241596"/>
    <w:rsid w:val="002506BB"/>
    <w:rsid w:val="0025400C"/>
    <w:rsid w:val="002A0E1B"/>
    <w:rsid w:val="002F2F12"/>
    <w:rsid w:val="0030003C"/>
    <w:rsid w:val="00321158"/>
    <w:rsid w:val="003B058E"/>
    <w:rsid w:val="003B5897"/>
    <w:rsid w:val="00421E1C"/>
    <w:rsid w:val="00426362"/>
    <w:rsid w:val="00430141"/>
    <w:rsid w:val="00434AF2"/>
    <w:rsid w:val="00461EEF"/>
    <w:rsid w:val="00496775"/>
    <w:rsid w:val="004A1A45"/>
    <w:rsid w:val="004A619B"/>
    <w:rsid w:val="004A74C8"/>
    <w:rsid w:val="00567F62"/>
    <w:rsid w:val="00581643"/>
    <w:rsid w:val="0058469D"/>
    <w:rsid w:val="005A63B8"/>
    <w:rsid w:val="005E6E69"/>
    <w:rsid w:val="00602616"/>
    <w:rsid w:val="00621585"/>
    <w:rsid w:val="00643D08"/>
    <w:rsid w:val="00661A7A"/>
    <w:rsid w:val="00686B0D"/>
    <w:rsid w:val="006E06BD"/>
    <w:rsid w:val="00740DCC"/>
    <w:rsid w:val="007537C9"/>
    <w:rsid w:val="007645C8"/>
    <w:rsid w:val="00770D1A"/>
    <w:rsid w:val="007734AF"/>
    <w:rsid w:val="00773781"/>
    <w:rsid w:val="0079783E"/>
    <w:rsid w:val="00800F48"/>
    <w:rsid w:val="0081634E"/>
    <w:rsid w:val="0081795F"/>
    <w:rsid w:val="00901FDD"/>
    <w:rsid w:val="00922969"/>
    <w:rsid w:val="00924C68"/>
    <w:rsid w:val="0095581E"/>
    <w:rsid w:val="009B51EF"/>
    <w:rsid w:val="009D3CD6"/>
    <w:rsid w:val="009D6DDC"/>
    <w:rsid w:val="00A67BC3"/>
    <w:rsid w:val="00A90CCB"/>
    <w:rsid w:val="00AB4E21"/>
    <w:rsid w:val="00AF13E6"/>
    <w:rsid w:val="00B665FD"/>
    <w:rsid w:val="00B80333"/>
    <w:rsid w:val="00C16F96"/>
    <w:rsid w:val="00C23072"/>
    <w:rsid w:val="00C3564E"/>
    <w:rsid w:val="00C429AF"/>
    <w:rsid w:val="00C63F43"/>
    <w:rsid w:val="00C724E0"/>
    <w:rsid w:val="00C72FE8"/>
    <w:rsid w:val="00CC6040"/>
    <w:rsid w:val="00CF7FD1"/>
    <w:rsid w:val="00D705AB"/>
    <w:rsid w:val="00D74921"/>
    <w:rsid w:val="00D7689D"/>
    <w:rsid w:val="00D76C88"/>
    <w:rsid w:val="00D823B4"/>
    <w:rsid w:val="00D83F9C"/>
    <w:rsid w:val="00D96C88"/>
    <w:rsid w:val="00DA5A81"/>
    <w:rsid w:val="00DA6B59"/>
    <w:rsid w:val="00DD78A4"/>
    <w:rsid w:val="00DE272A"/>
    <w:rsid w:val="00E06A54"/>
    <w:rsid w:val="00E248E2"/>
    <w:rsid w:val="00E53BD6"/>
    <w:rsid w:val="00E61618"/>
    <w:rsid w:val="00EB3DAC"/>
    <w:rsid w:val="00EC6146"/>
    <w:rsid w:val="00EE58B2"/>
    <w:rsid w:val="00EF1045"/>
    <w:rsid w:val="00EF3CFC"/>
    <w:rsid w:val="00F20E96"/>
    <w:rsid w:val="00F336F6"/>
    <w:rsid w:val="00F551F0"/>
    <w:rsid w:val="00FA6941"/>
    <w:rsid w:val="00FB0DE5"/>
    <w:rsid w:val="00FF0894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3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1C"/>
  </w:style>
  <w:style w:type="paragraph" w:styleId="Nagwek3">
    <w:name w:val="heading 3"/>
    <w:basedOn w:val="Normalny"/>
    <w:link w:val="Nagwek3Znak"/>
    <w:uiPriority w:val="9"/>
    <w:qFormat/>
    <w:rsid w:val="009B5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58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3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65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25400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694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941"/>
  </w:style>
  <w:style w:type="character" w:styleId="Numerstrony">
    <w:name w:val="page number"/>
    <w:basedOn w:val="Domylnaczcionkaakapitu"/>
    <w:uiPriority w:val="99"/>
    <w:semiHidden/>
    <w:unhideWhenUsed/>
    <w:rsid w:val="00FA6941"/>
  </w:style>
  <w:style w:type="character" w:customStyle="1" w:styleId="markedcontent">
    <w:name w:val="markedcontent"/>
    <w:basedOn w:val="Domylnaczcionkaakapitu"/>
    <w:rsid w:val="00E248E2"/>
  </w:style>
  <w:style w:type="paragraph" w:customStyle="1" w:styleId="chapter-para">
    <w:name w:val="chapter-para"/>
    <w:basedOn w:val="Normalny"/>
    <w:rsid w:val="00426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B5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5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field">
    <w:name w:val="field"/>
    <w:basedOn w:val="Domylnaczcionkaakapitu"/>
    <w:rsid w:val="00421E1C"/>
  </w:style>
  <w:style w:type="character" w:customStyle="1" w:styleId="label">
    <w:name w:val="label"/>
    <w:basedOn w:val="Domylnaczcionkaakapitu"/>
    <w:rsid w:val="0042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1C"/>
  </w:style>
  <w:style w:type="paragraph" w:styleId="Nagwek3">
    <w:name w:val="heading 3"/>
    <w:basedOn w:val="Normalny"/>
    <w:link w:val="Nagwek3Znak"/>
    <w:uiPriority w:val="9"/>
    <w:qFormat/>
    <w:rsid w:val="009B5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58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3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65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25400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694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941"/>
  </w:style>
  <w:style w:type="character" w:styleId="Numerstrony">
    <w:name w:val="page number"/>
    <w:basedOn w:val="Domylnaczcionkaakapitu"/>
    <w:uiPriority w:val="99"/>
    <w:semiHidden/>
    <w:unhideWhenUsed/>
    <w:rsid w:val="00FA6941"/>
  </w:style>
  <w:style w:type="character" w:customStyle="1" w:styleId="markedcontent">
    <w:name w:val="markedcontent"/>
    <w:basedOn w:val="Domylnaczcionkaakapitu"/>
    <w:rsid w:val="00E248E2"/>
  </w:style>
  <w:style w:type="paragraph" w:customStyle="1" w:styleId="chapter-para">
    <w:name w:val="chapter-para"/>
    <w:basedOn w:val="Normalny"/>
    <w:rsid w:val="00426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B5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5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field">
    <w:name w:val="field"/>
    <w:basedOn w:val="Domylnaczcionkaakapitu"/>
    <w:rsid w:val="00421E1C"/>
  </w:style>
  <w:style w:type="character" w:customStyle="1" w:styleId="label">
    <w:name w:val="label"/>
    <w:basedOn w:val="Domylnaczcionkaakapitu"/>
    <w:rsid w:val="004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?page_id=6226&amp;preview=true" TargetMode="External"/><Relationship Id="rId13" Type="http://schemas.openxmlformats.org/officeDocument/2006/relationships/hyperlink" Target="http://www.un.org/development/desa/disabilities/envision2030-goal6.html" TargetMode="External"/><Relationship Id="rId18" Type="http://schemas.openxmlformats.org/officeDocument/2006/relationships/hyperlink" Target="http://www.un.org/development/desa/disabilities/envision2030-goal11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un.org/development/desa/disabilities/envision2030-goal1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development/desa/disabilities/envision2030-goal5.html" TargetMode="External"/><Relationship Id="rId17" Type="http://schemas.openxmlformats.org/officeDocument/2006/relationships/hyperlink" Target="http://www.un.org/development/desa/disabilities/envision2030-goal10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.org/development/desa/disabilities/envision2030-goal9.html" TargetMode="External"/><Relationship Id="rId20" Type="http://schemas.openxmlformats.org/officeDocument/2006/relationships/hyperlink" Target="http://www.un.org/development/desa/disabilities/envision2030-goal1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development/desa/disabilities/envision2030-goal4.html" TargetMode="External"/><Relationship Id="rId24" Type="http://schemas.openxmlformats.org/officeDocument/2006/relationships/hyperlink" Target="http://www.un.org/development/desa/disabilities/envision2030-goal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development/desa/disabilities/envision2030-goal8.html" TargetMode="External"/><Relationship Id="rId23" Type="http://schemas.openxmlformats.org/officeDocument/2006/relationships/hyperlink" Target="http://www.un.org/development/desa/disabilities/envision2030-goal1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.org/development/desa/disabilities/envision2030-goal3.html" TargetMode="External"/><Relationship Id="rId19" Type="http://schemas.openxmlformats.org/officeDocument/2006/relationships/hyperlink" Target="http://www.un.org/development/desa/disabilities/envision2030-goal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development/desa/disabilities/envision2030-goal2.html" TargetMode="External"/><Relationship Id="rId14" Type="http://schemas.openxmlformats.org/officeDocument/2006/relationships/hyperlink" Target="http://www.un.org/development/desa/disabilities/envision2030-goal7.html" TargetMode="External"/><Relationship Id="rId22" Type="http://schemas.openxmlformats.org/officeDocument/2006/relationships/hyperlink" Target="http://www.un.org/development/desa/disabilities/envision2030-goal1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dk5</dc:creator>
  <cp:lastModifiedBy>User</cp:lastModifiedBy>
  <cp:revision>8</cp:revision>
  <dcterms:created xsi:type="dcterms:W3CDTF">2023-02-13T12:07:00Z</dcterms:created>
  <dcterms:modified xsi:type="dcterms:W3CDTF">2023-02-13T12:11:00Z</dcterms:modified>
</cp:coreProperties>
</file>